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76FC" w14:textId="12264B45" w:rsidR="00BE3599" w:rsidRPr="00086110" w:rsidRDefault="00086110" w:rsidP="00373DAB">
      <w:pPr>
        <w:jc w:val="center"/>
        <w:rPr>
          <w:rFonts w:cstheme="minorHAnsi"/>
          <w:b/>
        </w:rPr>
      </w:pPr>
      <w:r w:rsidRPr="00086110">
        <w:rPr>
          <w:rFonts w:cstheme="minorHAnsi"/>
          <w:b/>
        </w:rPr>
        <w:t>ČESTNÉ PROHLÁŠENÍ ÚČASTNÍKA VÝBĚROVÉHO ŘÍZENÍ</w:t>
      </w:r>
    </w:p>
    <w:p w14:paraId="2726840A" w14:textId="3A206171" w:rsidR="00D56F49" w:rsidRPr="00086110" w:rsidRDefault="00677DDB" w:rsidP="00D56F49">
      <w:pPr>
        <w:pStyle w:val="Textkomente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89470861"/>
      <w:r w:rsidRPr="00086110">
        <w:rPr>
          <w:rFonts w:asciiTheme="minorHAnsi" w:hAnsiTheme="minorHAnsi" w:cstheme="minorHAnsi"/>
          <w:color w:val="000000"/>
          <w:sz w:val="22"/>
          <w:szCs w:val="22"/>
        </w:rPr>
        <w:t>„</w:t>
      </w:r>
      <w:bookmarkStart w:id="1" w:name="_Hlk198713037"/>
      <w:r w:rsidRPr="00086110">
        <w:rPr>
          <w:rFonts w:asciiTheme="minorHAnsi" w:hAnsiTheme="minorHAnsi" w:cstheme="minorHAnsi"/>
          <w:color w:val="000000"/>
          <w:sz w:val="22"/>
          <w:szCs w:val="22"/>
        </w:rPr>
        <w:t>Zařízení a vybavení DĚTSKÉ SKUPINY TACHOV</w:t>
      </w:r>
      <w:r w:rsidR="00086110" w:rsidRPr="0008611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86110" w:rsidRPr="00086110">
        <w:rPr>
          <w:rFonts w:asciiTheme="minorHAnsi" w:hAnsiTheme="minorHAnsi" w:cstheme="minorHAnsi"/>
          <w:color w:val="000000"/>
          <w:sz w:val="22"/>
          <w:szCs w:val="22"/>
        </w:rPr>
        <w:t>– OPAKOVANÉ ŘÍZENÍ</w:t>
      </w:r>
      <w:r w:rsidRPr="00086110">
        <w:rPr>
          <w:rFonts w:asciiTheme="minorHAnsi" w:hAnsiTheme="minorHAnsi" w:cstheme="minorHAnsi"/>
          <w:color w:val="000000"/>
          <w:sz w:val="22"/>
          <w:szCs w:val="22"/>
        </w:rPr>
        <w:t>“</w:t>
      </w:r>
      <w:bookmarkEnd w:id="0"/>
      <w:bookmarkEnd w:id="1"/>
    </w:p>
    <w:p w14:paraId="5A94665B" w14:textId="77777777" w:rsidR="00086110" w:rsidRPr="00086110" w:rsidRDefault="00086110" w:rsidP="00086110">
      <w:pPr>
        <w:pStyle w:val="Odstavecseseznamem"/>
        <w:numPr>
          <w:ilvl w:val="0"/>
          <w:numId w:val="9"/>
        </w:numPr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086110">
        <w:rPr>
          <w:rFonts w:asciiTheme="minorHAnsi" w:hAnsiTheme="minorHAnsi" w:cstheme="minorHAnsi"/>
          <w:b/>
          <w:bCs/>
          <w:sz w:val="22"/>
        </w:rPr>
        <w:t>část – dodávka nábytku a hraček</w:t>
      </w:r>
    </w:p>
    <w:p w14:paraId="43633774" w14:textId="77777777" w:rsidR="00086110" w:rsidRDefault="00086110" w:rsidP="00D56F49">
      <w:pPr>
        <w:pStyle w:val="Textkomente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F189BDB" w14:textId="77777777" w:rsidR="00BE3599" w:rsidRPr="00373DAB" w:rsidRDefault="00BE3599" w:rsidP="00BE3599">
      <w:pPr>
        <w:spacing w:line="240" w:lineRule="exact"/>
        <w:jc w:val="both"/>
        <w:rPr>
          <w:rFonts w:cstheme="minorHAnsi"/>
          <w:bCs/>
          <w:u w:val="single"/>
        </w:rPr>
      </w:pPr>
      <w:r w:rsidRPr="00373DAB">
        <w:rPr>
          <w:rFonts w:cstheme="minorHAnsi"/>
          <w:bCs/>
          <w:u w:val="single"/>
        </w:rPr>
        <w:t>Účastník čestně prohlašuje, že:</w:t>
      </w:r>
    </w:p>
    <w:p w14:paraId="7E200CC0" w14:textId="0096506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2E962D0B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524ACC3F" w14:textId="21962D8C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poddodavatel, prostřednictvím kterého dodavatel prokazuje kvalifikaci (existuje-li takový),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A8A7125" w14:textId="77777777" w:rsidR="00BE3599" w:rsidRPr="00373DAB" w:rsidRDefault="00BE3599" w:rsidP="00BE3599">
      <w:pPr>
        <w:pStyle w:val="Odstavecseseznamem"/>
        <w:spacing w:line="240" w:lineRule="exact"/>
        <w:rPr>
          <w:rFonts w:asciiTheme="minorHAnsi" w:hAnsiTheme="minorHAnsi" w:cstheme="minorHAnsi"/>
          <w:sz w:val="22"/>
        </w:rPr>
      </w:pPr>
    </w:p>
    <w:p w14:paraId="4C234D44" w14:textId="77777777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odpovídá za to, že on sám ani žádný z jeho poddodavatelů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73DAB">
        <w:rPr>
          <w:rFonts w:asciiTheme="minorHAnsi" w:hAnsiTheme="minorHAnsi" w:cstheme="minorHAnsi"/>
          <w:sz w:val="22"/>
        </w:rPr>
        <w:t>ii</w:t>
      </w:r>
      <w:proofErr w:type="spellEnd"/>
      <w:r w:rsidRPr="00373DAB">
        <w:rPr>
          <w:rFonts w:asciiTheme="minorHAnsi" w:hAnsiTheme="minorHAnsi" w:cstheme="minorHAnsi"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73DAB">
        <w:rPr>
          <w:rFonts w:asciiTheme="minorHAnsi" w:hAnsiTheme="minorHAnsi" w:cstheme="minorHAnsi"/>
          <w:sz w:val="22"/>
        </w:rPr>
        <w:t>iii</w:t>
      </w:r>
      <w:proofErr w:type="spellEnd"/>
      <w:r w:rsidRPr="00373DAB">
        <w:rPr>
          <w:rFonts w:asciiTheme="minorHAnsi" w:hAnsiTheme="minorHAnsi" w:cstheme="minorHAnsi"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015805B8" w14:textId="77777777" w:rsidR="00BE3599" w:rsidRPr="00373DAB" w:rsidRDefault="00BE3599" w:rsidP="00BE3599">
      <w:pPr>
        <w:pStyle w:val="Odstavecseseznamem"/>
        <w:spacing w:line="240" w:lineRule="exact"/>
        <w:ind w:left="426"/>
        <w:rPr>
          <w:rFonts w:asciiTheme="minorHAnsi" w:hAnsiTheme="minorHAnsi" w:cstheme="minorHAnsi"/>
          <w:sz w:val="22"/>
        </w:rPr>
      </w:pPr>
    </w:p>
    <w:p w14:paraId="383BF2D7" w14:textId="55A5C75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žádné finanční prostředky, které obdrží za plnění veřejné zakázky, přímo ani nepřímo </w:t>
      </w:r>
      <w:r w:rsidRPr="00373DAB">
        <w:rPr>
          <w:rFonts w:asciiTheme="minorHAnsi" w:hAnsiTheme="minorHAnsi" w:cstheme="minorHAnsi"/>
          <w:b/>
          <w:sz w:val="22"/>
        </w:rPr>
        <w:t>nezpřístupní</w:t>
      </w:r>
      <w:r w:rsidRPr="00373DAB">
        <w:rPr>
          <w:rFonts w:asciiTheme="minorHAnsi" w:hAnsiTheme="minorHAnsi" w:cstheme="minorHAnsi"/>
          <w:sz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73DAB">
        <w:rPr>
          <w:rFonts w:asciiTheme="minorHAnsi" w:hAnsiTheme="minorHAnsi" w:cstheme="minorHAnsi"/>
          <w:sz w:val="22"/>
        </w:rPr>
        <w:t>ii</w:t>
      </w:r>
      <w:proofErr w:type="spellEnd"/>
      <w:r w:rsidRPr="00373DAB">
        <w:rPr>
          <w:rFonts w:asciiTheme="minorHAnsi" w:hAnsiTheme="minorHAnsi" w:cstheme="minorHAnsi"/>
          <w:sz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73DAB">
        <w:rPr>
          <w:rFonts w:asciiTheme="minorHAnsi" w:hAnsiTheme="minorHAnsi" w:cstheme="minorHAnsi"/>
          <w:sz w:val="22"/>
        </w:rPr>
        <w:t>iii</w:t>
      </w:r>
      <w:proofErr w:type="spellEnd"/>
      <w:r w:rsidRPr="00373DAB">
        <w:rPr>
          <w:rFonts w:asciiTheme="minorHAnsi" w:hAnsiTheme="minorHAnsi" w:cstheme="minorHAnsi"/>
          <w:sz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60FD9531" w14:textId="77777777" w:rsidR="00BE3599" w:rsidRPr="00086110" w:rsidRDefault="00BE3599" w:rsidP="00086110">
      <w:pPr>
        <w:spacing w:line="240" w:lineRule="exact"/>
        <w:jc w:val="both"/>
        <w:rPr>
          <w:rFonts w:cstheme="minorHAnsi"/>
        </w:rPr>
      </w:pPr>
    </w:p>
    <w:p w14:paraId="6EE006B2" w14:textId="77777777" w:rsidR="00BE3599" w:rsidRPr="00373DAB" w:rsidRDefault="00BE3599" w:rsidP="00BE3599">
      <w:pPr>
        <w:jc w:val="both"/>
        <w:rPr>
          <w:rFonts w:eastAsia="Calibri" w:cstheme="minorHAnsi"/>
        </w:rPr>
      </w:pPr>
      <w:r w:rsidRPr="00373DAB">
        <w:rPr>
          <w:rFonts w:cstheme="minorHAnsi"/>
        </w:rPr>
        <w:t>V ......................................dne ……………………                      ____________________________</w:t>
      </w:r>
    </w:p>
    <w:p w14:paraId="4BC07C56" w14:textId="2BA61CBE" w:rsidR="00DF706D" w:rsidRPr="00373DAB" w:rsidRDefault="00DF706D" w:rsidP="00A3634E">
      <w:pPr>
        <w:rPr>
          <w:rFonts w:cstheme="minorHAnsi"/>
          <w:lang w:eastAsia="cs-CZ"/>
        </w:rPr>
      </w:pPr>
    </w:p>
    <w:sectPr w:rsidR="00DF706D" w:rsidRPr="00373DAB" w:rsidSect="00BA5B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4AA1" w14:textId="77777777" w:rsidR="001832BA" w:rsidRDefault="001832BA" w:rsidP="00356AB6">
      <w:pPr>
        <w:spacing w:after="0" w:line="240" w:lineRule="auto"/>
      </w:pPr>
      <w:r>
        <w:separator/>
      </w:r>
    </w:p>
  </w:endnote>
  <w:endnote w:type="continuationSeparator" w:id="0">
    <w:p w14:paraId="549D9B93" w14:textId="77777777" w:rsidR="001832BA" w:rsidRDefault="001832BA" w:rsidP="0035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69E52" w14:textId="77777777" w:rsidR="001832BA" w:rsidRDefault="001832BA" w:rsidP="00356AB6">
      <w:pPr>
        <w:spacing w:after="0" w:line="240" w:lineRule="auto"/>
      </w:pPr>
      <w:r>
        <w:separator/>
      </w:r>
    </w:p>
  </w:footnote>
  <w:footnote w:type="continuationSeparator" w:id="0">
    <w:p w14:paraId="44223BDD" w14:textId="77777777" w:rsidR="001832BA" w:rsidRDefault="001832BA" w:rsidP="0035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ACF0" w14:textId="67AA1D5F" w:rsidR="00677DDB" w:rsidRDefault="00677DDB" w:rsidP="00373DAB">
    <w:pPr>
      <w:autoSpaceDE w:val="0"/>
      <w:autoSpaceDN w:val="0"/>
      <w:adjustRightInd w:val="0"/>
      <w:spacing w:after="0"/>
      <w:rPr>
        <w:rFonts w:ascii="Verdana" w:hAnsi="Verdana" w:cs="Arial"/>
        <w:b/>
        <w:bCs/>
        <w:color w:val="000000"/>
        <w:sz w:val="18"/>
        <w:szCs w:val="18"/>
        <w:lang w:eastAsia="cs-CZ"/>
      </w:rPr>
    </w:pPr>
    <w:r w:rsidRPr="00796728">
      <w:rPr>
        <w:noProof/>
      </w:rPr>
      <w:drawing>
        <wp:inline distT="0" distB="0" distL="0" distR="0" wp14:anchorId="0435A978" wp14:editId="02193DD9">
          <wp:extent cx="5760720" cy="837923"/>
          <wp:effectExtent l="0" t="0" r="0" b="635"/>
          <wp:docPr id="3456268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7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84C847" w14:textId="55D29FF7" w:rsidR="00373DAB" w:rsidRPr="00D025C9" w:rsidRDefault="00373DAB" w:rsidP="00373DAB">
    <w:pPr>
      <w:autoSpaceDE w:val="0"/>
      <w:autoSpaceDN w:val="0"/>
      <w:adjustRightInd w:val="0"/>
      <w:spacing w:after="0"/>
      <w:rPr>
        <w:rFonts w:ascii="Verdana" w:hAnsi="Verdana" w:cs="Arial"/>
        <w:b/>
        <w:bCs/>
        <w:color w:val="000000"/>
        <w:sz w:val="18"/>
        <w:szCs w:val="18"/>
        <w:lang w:eastAsia="cs-CZ"/>
      </w:rPr>
    </w:pP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 xml:space="preserve">PŘÍLOHA č. </w:t>
    </w:r>
    <w:r>
      <w:rPr>
        <w:rFonts w:ascii="Verdana" w:hAnsi="Verdana" w:cs="Arial"/>
        <w:b/>
        <w:bCs/>
        <w:color w:val="000000"/>
        <w:sz w:val="18"/>
        <w:szCs w:val="18"/>
        <w:lang w:eastAsia="cs-CZ"/>
      </w:rPr>
      <w:t>3 zadávacích podmínek</w:t>
    </w: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>:</w:t>
    </w:r>
  </w:p>
  <w:p w14:paraId="0CABA433" w14:textId="77777777" w:rsidR="00373DAB" w:rsidRDefault="00373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35B"/>
    <w:multiLevelType w:val="multilevel"/>
    <w:tmpl w:val="91D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F6380"/>
    <w:multiLevelType w:val="multilevel"/>
    <w:tmpl w:val="DCE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566D0"/>
    <w:multiLevelType w:val="multilevel"/>
    <w:tmpl w:val="333A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93137"/>
    <w:multiLevelType w:val="multilevel"/>
    <w:tmpl w:val="7F54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06122"/>
    <w:multiLevelType w:val="multilevel"/>
    <w:tmpl w:val="541E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474A6"/>
    <w:multiLevelType w:val="multilevel"/>
    <w:tmpl w:val="AD50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C5F0F"/>
    <w:multiLevelType w:val="hybridMultilevel"/>
    <w:tmpl w:val="8B0AA2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055521"/>
    <w:multiLevelType w:val="multilevel"/>
    <w:tmpl w:val="4A74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287012">
    <w:abstractNumId w:val="1"/>
  </w:num>
  <w:num w:numId="2" w16cid:durableId="621157979">
    <w:abstractNumId w:val="4"/>
  </w:num>
  <w:num w:numId="3" w16cid:durableId="1610889376">
    <w:abstractNumId w:val="8"/>
  </w:num>
  <w:num w:numId="4" w16cid:durableId="997609866">
    <w:abstractNumId w:val="2"/>
  </w:num>
  <w:num w:numId="5" w16cid:durableId="681934615">
    <w:abstractNumId w:val="5"/>
  </w:num>
  <w:num w:numId="6" w16cid:durableId="1373966640">
    <w:abstractNumId w:val="0"/>
  </w:num>
  <w:num w:numId="7" w16cid:durableId="1306163084">
    <w:abstractNumId w:val="3"/>
  </w:num>
  <w:num w:numId="8" w16cid:durableId="98306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9935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2D"/>
    <w:rsid w:val="000134AC"/>
    <w:rsid w:val="000749AD"/>
    <w:rsid w:val="00086110"/>
    <w:rsid w:val="001832BA"/>
    <w:rsid w:val="00356AB6"/>
    <w:rsid w:val="00373DAB"/>
    <w:rsid w:val="003D25E0"/>
    <w:rsid w:val="00442282"/>
    <w:rsid w:val="00453EED"/>
    <w:rsid w:val="004901C2"/>
    <w:rsid w:val="004C582D"/>
    <w:rsid w:val="004E18D0"/>
    <w:rsid w:val="005C3522"/>
    <w:rsid w:val="00602C45"/>
    <w:rsid w:val="00636CA0"/>
    <w:rsid w:val="006722B5"/>
    <w:rsid w:val="00677DDB"/>
    <w:rsid w:val="006964B4"/>
    <w:rsid w:val="006E749E"/>
    <w:rsid w:val="007F312B"/>
    <w:rsid w:val="0084480C"/>
    <w:rsid w:val="008B27AE"/>
    <w:rsid w:val="008B314A"/>
    <w:rsid w:val="00A3634E"/>
    <w:rsid w:val="00B53BD3"/>
    <w:rsid w:val="00BA5BA9"/>
    <w:rsid w:val="00BC56D1"/>
    <w:rsid w:val="00BE07E4"/>
    <w:rsid w:val="00BE3599"/>
    <w:rsid w:val="00C13910"/>
    <w:rsid w:val="00D22D71"/>
    <w:rsid w:val="00D56F49"/>
    <w:rsid w:val="00DF5202"/>
    <w:rsid w:val="00DF706D"/>
    <w:rsid w:val="00E83FAE"/>
    <w:rsid w:val="00F025B7"/>
    <w:rsid w:val="00F75A5F"/>
    <w:rsid w:val="00FA125A"/>
    <w:rsid w:val="00FD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CB3E"/>
  <w15:chartTrackingRefBased/>
  <w15:docId w15:val="{534F142A-7742-402A-88C3-3235E453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599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442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42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F70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22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28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44228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2282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hidden">
    <w:name w:val="hidden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dden1">
    <w:name w:val="hidden1"/>
    <w:basedOn w:val="Standardnpsmoodstavce"/>
    <w:rsid w:val="00442282"/>
  </w:style>
  <w:style w:type="paragraph" w:customStyle="1" w:styleId="active">
    <w:name w:val="active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st">
    <w:name w:val="last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F706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AB6"/>
  </w:style>
  <w:style w:type="paragraph" w:styleId="Zpat">
    <w:name w:val="footer"/>
    <w:basedOn w:val="Normln"/>
    <w:link w:val="Zpat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6AB6"/>
  </w:style>
  <w:style w:type="paragraph" w:styleId="Textpoznpodarou">
    <w:name w:val="footnote text"/>
    <w:basedOn w:val="Normln"/>
    <w:link w:val="TextpoznpodarouChar"/>
    <w:semiHidden/>
    <w:unhideWhenUsed/>
    <w:rsid w:val="00BE359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E3599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E359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E3599"/>
    <w:pPr>
      <w:spacing w:after="160" w:line="256" w:lineRule="auto"/>
      <w:ind w:left="720"/>
      <w:contextualSpacing/>
    </w:pPr>
    <w:rPr>
      <w:rFonts w:ascii="Arial" w:hAnsi="Arial" w:cs="Arial"/>
      <w:kern w:val="2"/>
      <w:sz w:val="20"/>
      <w14:ligatures w14:val="standardContextual"/>
    </w:rPr>
  </w:style>
  <w:style w:type="character" w:styleId="Znakapoznpodarou">
    <w:name w:val="footnote reference"/>
    <w:semiHidden/>
    <w:unhideWhenUsed/>
    <w:rsid w:val="00BE359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rsid w:val="00D56F49"/>
    <w:pPr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6F4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9565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26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66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FFFFFF"/>
                        <w:right w:val="none" w:sz="0" w:space="0" w:color="auto"/>
                      </w:divBdr>
                    </w:div>
                    <w:div w:id="8311415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6660">
                  <w:marLeft w:val="150"/>
                  <w:marRight w:val="150"/>
                  <w:marTop w:val="150"/>
                  <w:marBottom w:val="15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11591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691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6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95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Stuchlová Kateřina</dc:creator>
  <cp:keywords/>
  <dc:description/>
  <cp:lastModifiedBy>Stuchlová Kateřina</cp:lastModifiedBy>
  <cp:revision>2</cp:revision>
  <cp:lastPrinted>2023-12-15T12:50:00Z</cp:lastPrinted>
  <dcterms:created xsi:type="dcterms:W3CDTF">2025-10-23T09:03:00Z</dcterms:created>
  <dcterms:modified xsi:type="dcterms:W3CDTF">2025-10-23T09:03:00Z</dcterms:modified>
</cp:coreProperties>
</file>